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F072" w14:textId="7CDA2A65" w:rsidR="00691A15" w:rsidRPr="00691A15" w:rsidRDefault="00691A15" w:rsidP="00691A15">
      <w:pPr>
        <w:pStyle w:val="NormalnyWeb"/>
        <w:jc w:val="center"/>
        <w:rPr>
          <w:rFonts w:ascii="Calibri" w:hAnsi="Calibri" w:cs="Calibri"/>
          <w:sz w:val="22"/>
          <w:szCs w:val="22"/>
        </w:rPr>
      </w:pPr>
      <w:bookmarkStart w:id="0" w:name="_GoBack"/>
      <w:r>
        <w:rPr>
          <w:rFonts w:ascii="Calibri" w:hAnsi="Calibri" w:cs="Calibri"/>
          <w:b/>
          <w:bCs/>
          <w:sz w:val="22"/>
          <w:szCs w:val="22"/>
          <w:lang w:val="en"/>
        </w:rPr>
        <w:t>Information clause</w:t>
      </w:r>
    </w:p>
    <w:bookmarkEnd w:id="0"/>
    <w:p w14:paraId="7A4E3AAC" w14:textId="371BB8AD" w:rsidR="00691A15" w:rsidRPr="00691A15" w:rsidRDefault="00691A15" w:rsidP="00691A15">
      <w:pPr>
        <w:pStyle w:val="NormalnyWeb"/>
        <w:rPr>
          <w:rFonts w:ascii="Calibri" w:hAnsi="Calibri" w:cs="Calibri"/>
          <w:sz w:val="22"/>
          <w:szCs w:val="22"/>
        </w:rPr>
      </w:pPr>
      <w:r>
        <w:rPr>
          <w:rFonts w:ascii="Calibri" w:hAnsi="Calibri" w:cs="Calibri"/>
          <w:sz w:val="22"/>
          <w:szCs w:val="22"/>
          <w:lang w:val="en"/>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please be informed as follows:</w:t>
      </w:r>
    </w:p>
    <w:p w14:paraId="262DE2F4" w14:textId="08857CDA" w:rsidR="00691A15" w:rsidRPr="00691A15" w:rsidRDefault="00691A15" w:rsidP="00691A15">
      <w:pPr>
        <w:pStyle w:val="NormalnyWeb"/>
        <w:numPr>
          <w:ilvl w:val="0"/>
          <w:numId w:val="5"/>
        </w:numPr>
        <w:spacing w:before="120" w:beforeAutospacing="0"/>
        <w:rPr>
          <w:rFonts w:ascii="Calibri" w:hAnsi="Calibri" w:cs="Calibri"/>
          <w:sz w:val="22"/>
          <w:szCs w:val="22"/>
        </w:rPr>
      </w:pPr>
      <w:r>
        <w:rPr>
          <w:rFonts w:ascii="Calibri" w:hAnsi="Calibri" w:cs="Calibri"/>
          <w:sz w:val="22"/>
          <w:szCs w:val="22"/>
          <w:lang w:val="en"/>
        </w:rPr>
        <w:t>The controller of your personal data shall be the Jan Matejko Academy of Fine Arts in Kraków, pl. Matejki 13, 31-157 Kraków.</w:t>
      </w:r>
    </w:p>
    <w:p w14:paraId="496877E4" w14:textId="041377F0" w:rsidR="00691A15" w:rsidRPr="00691A15" w:rsidRDefault="00691A15" w:rsidP="00691A15">
      <w:pPr>
        <w:pStyle w:val="NormalnyWeb"/>
        <w:numPr>
          <w:ilvl w:val="0"/>
          <w:numId w:val="5"/>
        </w:numPr>
        <w:spacing w:before="120" w:beforeAutospacing="0" w:after="120" w:afterAutospacing="0"/>
        <w:rPr>
          <w:rFonts w:ascii="Calibri" w:hAnsi="Calibri" w:cs="Calibri"/>
          <w:sz w:val="22"/>
          <w:szCs w:val="22"/>
        </w:rPr>
      </w:pPr>
      <w:r>
        <w:rPr>
          <w:rFonts w:ascii="Calibri" w:hAnsi="Calibri" w:cs="Calibri"/>
          <w:sz w:val="22"/>
          <w:szCs w:val="22"/>
          <w:lang w:val="en"/>
        </w:rPr>
        <w:t>The Data Controller has appointed a Data Protection Officer, who can be contacted at iod@asp.krakow.pl.</w:t>
      </w:r>
    </w:p>
    <w:p w14:paraId="47CC4A15" w14:textId="79ECE343" w:rsidR="00691A15" w:rsidRPr="00691A15" w:rsidRDefault="00691A15" w:rsidP="00691A15">
      <w:pPr>
        <w:pStyle w:val="NormalnyWeb"/>
        <w:numPr>
          <w:ilvl w:val="0"/>
          <w:numId w:val="5"/>
        </w:numPr>
        <w:spacing w:before="0" w:beforeAutospacing="0" w:after="120" w:afterAutospacing="0"/>
        <w:rPr>
          <w:rFonts w:ascii="Calibri" w:hAnsi="Calibri" w:cs="Calibri"/>
          <w:sz w:val="22"/>
          <w:szCs w:val="22"/>
        </w:rPr>
      </w:pPr>
      <w:r>
        <w:rPr>
          <w:rFonts w:ascii="Calibri" w:hAnsi="Calibri" w:cs="Calibri"/>
          <w:sz w:val="22"/>
          <w:szCs w:val="22"/>
          <w:lang w:val="en"/>
        </w:rPr>
        <w:t>Your personal data will be processed for the purpose of conducting the recruitment process, and subsequently for education and documentation management in the doctoral school, for administrative purposes during the course of education, for fulfilling the Data Controller’s informational, archival, and statistical obligations arising from the Act on Higher Education and Science, as well as for monitoring your professional career after completing education in the doctoral school</w:t>
      </w:r>
    </w:p>
    <w:p w14:paraId="4E26EE33" w14:textId="6B00F4AE" w:rsidR="002A3695" w:rsidRDefault="00691A15" w:rsidP="002A3695">
      <w:pPr>
        <w:pStyle w:val="NormalnyWeb"/>
        <w:spacing w:before="0" w:beforeAutospacing="0" w:after="80" w:afterAutospacing="0"/>
        <w:ind w:left="720"/>
        <w:rPr>
          <w:rFonts w:ascii="Calibri" w:hAnsi="Calibri" w:cs="Calibri"/>
          <w:sz w:val="22"/>
          <w:szCs w:val="22"/>
        </w:rPr>
      </w:pPr>
      <w:r>
        <w:rPr>
          <w:rFonts w:ascii="Calibri" w:hAnsi="Calibri" w:cs="Calibri"/>
          <w:sz w:val="22"/>
          <w:szCs w:val="22"/>
          <w:lang w:val="en"/>
        </w:rPr>
        <w:t>- based on Article 6(1)(c), (e) of the General Data Protection Regulation, i.e. to comply with a legal obligation of the Data Controller and where processing is necessary for the performance of a task carried out in the public interest or in the exercise of public authority vested in the Data Controller.</w:t>
      </w:r>
    </w:p>
    <w:p w14:paraId="380447F0" w14:textId="087E293E" w:rsidR="00691A15" w:rsidRPr="00691A15" w:rsidRDefault="00691A15" w:rsidP="002A3695">
      <w:pPr>
        <w:pStyle w:val="NormalnyWeb"/>
        <w:numPr>
          <w:ilvl w:val="0"/>
          <w:numId w:val="5"/>
        </w:numPr>
        <w:spacing w:before="0" w:beforeAutospacing="0" w:after="80" w:afterAutospacing="0"/>
        <w:rPr>
          <w:rFonts w:ascii="Calibri" w:hAnsi="Calibri" w:cs="Calibri"/>
          <w:sz w:val="22"/>
          <w:szCs w:val="22"/>
        </w:rPr>
      </w:pPr>
      <w:r>
        <w:rPr>
          <w:rFonts w:ascii="Calibri" w:hAnsi="Calibri" w:cs="Calibri"/>
          <w:sz w:val="22"/>
          <w:szCs w:val="22"/>
          <w:lang w:val="en"/>
        </w:rPr>
        <w:t>Your personal data may also be processed:</w:t>
      </w:r>
    </w:p>
    <w:p w14:paraId="17489E21" w14:textId="0FD78092" w:rsidR="00691A15" w:rsidRPr="00691A15" w:rsidRDefault="00691A15" w:rsidP="002A3695">
      <w:pPr>
        <w:pStyle w:val="NormalnyWeb"/>
        <w:numPr>
          <w:ilvl w:val="1"/>
          <w:numId w:val="5"/>
        </w:numPr>
        <w:spacing w:before="120" w:beforeAutospacing="0" w:after="0" w:afterAutospacing="0"/>
        <w:rPr>
          <w:rFonts w:ascii="Calibri" w:hAnsi="Calibri" w:cs="Calibri"/>
          <w:sz w:val="22"/>
          <w:szCs w:val="22"/>
        </w:rPr>
      </w:pPr>
      <w:r>
        <w:rPr>
          <w:rFonts w:ascii="Calibri" w:hAnsi="Calibri" w:cs="Calibri"/>
          <w:sz w:val="22"/>
          <w:szCs w:val="22"/>
          <w:lang w:val="en"/>
        </w:rPr>
        <w:t>to enable you to receive educational and career offers and information about the current activities of the University, including through the use of electronic means of communication</w:t>
      </w:r>
    </w:p>
    <w:p w14:paraId="57E71D98" w14:textId="2A4FBC13" w:rsidR="00691A15" w:rsidRPr="00691A15" w:rsidRDefault="00691A15" w:rsidP="002A3695">
      <w:pPr>
        <w:pStyle w:val="NormalnyWeb"/>
        <w:spacing w:before="120" w:beforeAutospacing="0" w:after="0" w:afterAutospacing="0"/>
        <w:ind w:left="1440"/>
        <w:rPr>
          <w:rFonts w:ascii="Calibri" w:hAnsi="Calibri" w:cs="Calibri"/>
          <w:sz w:val="22"/>
          <w:szCs w:val="22"/>
        </w:rPr>
      </w:pPr>
      <w:r>
        <w:rPr>
          <w:rFonts w:ascii="Calibri" w:hAnsi="Calibri" w:cs="Calibri"/>
          <w:sz w:val="22"/>
          <w:szCs w:val="22"/>
          <w:lang w:val="en"/>
        </w:rPr>
        <w:t>- based on the consent you have given us in accordance with Article 6(1)(a) of the General Data Protection Regulation;</w:t>
      </w:r>
    </w:p>
    <w:p w14:paraId="028B3FA6" w14:textId="3120AC7B" w:rsidR="00401CC9" w:rsidRPr="00401CC9" w:rsidRDefault="00691A15" w:rsidP="00401CC9">
      <w:pPr>
        <w:pStyle w:val="NormalnyWeb"/>
        <w:numPr>
          <w:ilvl w:val="1"/>
          <w:numId w:val="5"/>
        </w:numPr>
        <w:rPr>
          <w:rFonts w:ascii="Calibri" w:hAnsi="Calibri" w:cs="Calibri"/>
          <w:sz w:val="22"/>
          <w:szCs w:val="22"/>
        </w:rPr>
      </w:pPr>
      <w:r>
        <w:rPr>
          <w:rFonts w:ascii="Calibri" w:hAnsi="Calibri" w:cs="Calibri"/>
          <w:sz w:val="22"/>
          <w:szCs w:val="22"/>
          <w:lang w:val="en"/>
        </w:rPr>
        <w:t>to provide information by post, e-mail, or phone regarding any decisions related to the course of education in the doctoral school and concerning the doctoral scholarship;</w:t>
      </w:r>
    </w:p>
    <w:p w14:paraId="0D0C81DA" w14:textId="24D4412D" w:rsidR="00691A15" w:rsidRPr="00691A15" w:rsidRDefault="00691A15" w:rsidP="00691A15">
      <w:pPr>
        <w:pStyle w:val="NormalnyWeb"/>
        <w:numPr>
          <w:ilvl w:val="1"/>
          <w:numId w:val="5"/>
        </w:numPr>
        <w:rPr>
          <w:rFonts w:ascii="Calibri" w:hAnsi="Calibri" w:cs="Calibri"/>
          <w:sz w:val="22"/>
          <w:szCs w:val="22"/>
        </w:rPr>
      </w:pPr>
      <w:r>
        <w:rPr>
          <w:rFonts w:ascii="Calibri" w:hAnsi="Calibri" w:cs="Calibri"/>
          <w:sz w:val="22"/>
          <w:szCs w:val="22"/>
          <w:lang w:val="en"/>
        </w:rPr>
        <w:t>to conduct any potential dispute proceedings, proceedings before public authorities, and other proceedings aimed at pursuing or defending against claims;</w:t>
      </w:r>
    </w:p>
    <w:p w14:paraId="1AEE8BF4" w14:textId="7DD51C75" w:rsidR="00EC3064" w:rsidRDefault="00691A15" w:rsidP="00EC3064">
      <w:pPr>
        <w:pStyle w:val="NormalnyWeb"/>
        <w:numPr>
          <w:ilvl w:val="1"/>
          <w:numId w:val="5"/>
        </w:numPr>
        <w:spacing w:before="120" w:beforeAutospacing="0" w:after="120" w:afterAutospacing="0"/>
        <w:rPr>
          <w:rFonts w:ascii="Calibri" w:hAnsi="Calibri" w:cs="Calibri"/>
          <w:sz w:val="22"/>
          <w:szCs w:val="22"/>
        </w:rPr>
      </w:pPr>
      <w:r>
        <w:rPr>
          <w:rFonts w:ascii="Calibri" w:hAnsi="Calibri" w:cs="Calibri"/>
          <w:sz w:val="22"/>
          <w:szCs w:val="22"/>
          <w:lang w:val="en"/>
        </w:rPr>
        <w:t>for purposes related to the organisation of and participation in competitions, conferences, and other events held at the University, as well as the Data Controller’s promotional and advertising activities,</w:t>
      </w:r>
    </w:p>
    <w:p w14:paraId="6FFD2325" w14:textId="678F40CE" w:rsidR="00691A15" w:rsidRPr="00EC3064" w:rsidRDefault="00691A15" w:rsidP="00EC3064">
      <w:pPr>
        <w:pStyle w:val="NormalnyWeb"/>
        <w:spacing w:before="120" w:beforeAutospacing="0" w:after="120" w:afterAutospacing="0"/>
        <w:ind w:left="1440"/>
        <w:rPr>
          <w:rFonts w:ascii="Calibri" w:hAnsi="Calibri" w:cs="Calibri"/>
          <w:sz w:val="22"/>
          <w:szCs w:val="22"/>
        </w:rPr>
      </w:pPr>
      <w:r>
        <w:rPr>
          <w:rFonts w:ascii="Calibri" w:hAnsi="Calibri" w:cs="Calibri"/>
          <w:sz w:val="22"/>
          <w:szCs w:val="22"/>
          <w:lang w:val="en"/>
        </w:rPr>
        <w:t>- i.e. in situations where the processing is necessary for the purposes of the legitimate interests pursued by the Data Controller and where the processing is necessary in the exercise of public authority under Article 6(1)(e) and (f) of the General Data Protection Regulation;</w:t>
      </w:r>
    </w:p>
    <w:p w14:paraId="287B1722" w14:textId="7DB60C87" w:rsidR="00691A15" w:rsidRPr="00AF2559" w:rsidRDefault="00691A15" w:rsidP="00691A15">
      <w:pPr>
        <w:pStyle w:val="NormalnyWeb"/>
        <w:numPr>
          <w:ilvl w:val="1"/>
          <w:numId w:val="5"/>
        </w:numPr>
        <w:rPr>
          <w:rFonts w:ascii="Calibri" w:hAnsi="Calibri" w:cs="Calibri"/>
          <w:sz w:val="22"/>
          <w:szCs w:val="22"/>
        </w:rPr>
      </w:pPr>
      <w:r>
        <w:rPr>
          <w:rFonts w:ascii="Calibri" w:hAnsi="Calibri" w:cs="Calibri"/>
          <w:sz w:val="22"/>
          <w:szCs w:val="22"/>
          <w:lang w:val="en"/>
        </w:rPr>
        <w:t>to conduct video surveillance in order to ensure your safety on the premises of the University, to protect property, and, in the case of certain rooms and their immediate surroundings (e.g. server rooms), to maintain the secrecy of information the disclosure of which could expose the University to harm.</w:t>
      </w:r>
    </w:p>
    <w:p w14:paraId="25547DDD" w14:textId="4C0B943F" w:rsidR="00AF2559" w:rsidRDefault="00691A15" w:rsidP="00AF2559">
      <w:pPr>
        <w:pStyle w:val="NormalnyWeb"/>
        <w:numPr>
          <w:ilvl w:val="0"/>
          <w:numId w:val="5"/>
        </w:numPr>
        <w:spacing w:after="120" w:afterAutospacing="0"/>
        <w:rPr>
          <w:rFonts w:ascii="Calibri" w:hAnsi="Calibri" w:cs="Calibri"/>
          <w:sz w:val="22"/>
          <w:szCs w:val="22"/>
        </w:rPr>
      </w:pPr>
      <w:r>
        <w:rPr>
          <w:rFonts w:ascii="Calibri" w:hAnsi="Calibri" w:cs="Calibri"/>
          <w:sz w:val="22"/>
          <w:szCs w:val="22"/>
          <w:lang w:val="en"/>
        </w:rPr>
        <w:lastRenderedPageBreak/>
        <w:t>Providing personal data is voluntary but necessary to carry out the purposes for which it has been collected (the purposes for which it has been collected cannot be achieved without its provision).</w:t>
      </w:r>
    </w:p>
    <w:p w14:paraId="4807D7C6" w14:textId="734322CE" w:rsidR="00AF2559" w:rsidRDefault="00691A15" w:rsidP="00AF2559">
      <w:pPr>
        <w:pStyle w:val="NormalnyWeb"/>
        <w:spacing w:after="120" w:afterAutospacing="0"/>
        <w:ind w:left="720"/>
        <w:rPr>
          <w:rFonts w:ascii="Calibri" w:hAnsi="Calibri" w:cs="Calibri"/>
          <w:sz w:val="22"/>
          <w:szCs w:val="22"/>
        </w:rPr>
      </w:pPr>
      <w:r>
        <w:rPr>
          <w:rFonts w:ascii="Calibri" w:hAnsi="Calibri" w:cs="Calibri"/>
          <w:sz w:val="22"/>
          <w:szCs w:val="22"/>
          <w:lang w:val="en"/>
        </w:rPr>
        <w:t>Providing personal data to the extent required by the Act on Higher Education and Science is mandatory.</w:t>
      </w:r>
    </w:p>
    <w:p w14:paraId="36C5CF93" w14:textId="323FC0BF" w:rsidR="00691A15" w:rsidRPr="00691A15" w:rsidRDefault="00691A15" w:rsidP="00AF2559">
      <w:pPr>
        <w:pStyle w:val="NormalnyWeb"/>
        <w:numPr>
          <w:ilvl w:val="0"/>
          <w:numId w:val="5"/>
        </w:numPr>
        <w:spacing w:before="120" w:beforeAutospacing="0" w:after="0" w:afterAutospacing="0"/>
        <w:rPr>
          <w:rFonts w:ascii="Calibri" w:hAnsi="Calibri" w:cs="Calibri"/>
          <w:sz w:val="22"/>
          <w:szCs w:val="22"/>
        </w:rPr>
      </w:pPr>
      <w:r>
        <w:rPr>
          <w:rFonts w:ascii="Calibri" w:hAnsi="Calibri" w:cs="Calibri"/>
          <w:sz w:val="22"/>
          <w:szCs w:val="22"/>
          <w:lang w:val="en"/>
        </w:rPr>
        <w:t>You have the right to:</w:t>
      </w:r>
    </w:p>
    <w:p w14:paraId="5DB9100B" w14:textId="79671EE7" w:rsidR="00691A15" w:rsidRPr="00691A15" w:rsidRDefault="00691A15" w:rsidP="00AF2559">
      <w:pPr>
        <w:pStyle w:val="NormalnyWeb"/>
        <w:numPr>
          <w:ilvl w:val="0"/>
          <w:numId w:val="6"/>
        </w:numPr>
        <w:spacing w:before="120" w:beforeAutospacing="0" w:after="0" w:afterAutospacing="0"/>
        <w:rPr>
          <w:rFonts w:ascii="Calibri" w:hAnsi="Calibri" w:cs="Calibri"/>
          <w:sz w:val="22"/>
          <w:szCs w:val="22"/>
        </w:rPr>
      </w:pPr>
      <w:r>
        <w:rPr>
          <w:rFonts w:ascii="Calibri" w:hAnsi="Calibri" w:cs="Calibri"/>
          <w:sz w:val="22"/>
          <w:szCs w:val="22"/>
          <w:lang w:val="en"/>
        </w:rPr>
        <w:t>access your data and have it rectified;</w:t>
      </w:r>
    </w:p>
    <w:p w14:paraId="1FA96771" w14:textId="0419894B" w:rsidR="00691A15" w:rsidRPr="00691A15" w:rsidRDefault="00691A15" w:rsidP="00AF2559">
      <w:pPr>
        <w:pStyle w:val="NormalnyWeb"/>
        <w:numPr>
          <w:ilvl w:val="0"/>
          <w:numId w:val="6"/>
        </w:numPr>
        <w:spacing w:before="120" w:beforeAutospacing="0" w:after="0" w:afterAutospacing="0"/>
        <w:rPr>
          <w:rFonts w:ascii="Calibri" w:hAnsi="Calibri" w:cs="Calibri"/>
          <w:sz w:val="22"/>
          <w:szCs w:val="22"/>
        </w:rPr>
      </w:pPr>
      <w:r>
        <w:rPr>
          <w:rFonts w:ascii="Calibri" w:hAnsi="Calibri" w:cs="Calibri"/>
          <w:sz w:val="22"/>
          <w:szCs w:val="22"/>
          <w:lang w:val="en"/>
        </w:rPr>
        <w:t>delete or restrict the processing of your data (where processing is based on the consent given to the Data Controller;</w:t>
      </w:r>
    </w:p>
    <w:p w14:paraId="7B11E593" w14:textId="77777777" w:rsidR="004F5994" w:rsidRDefault="00691A15" w:rsidP="004F5994">
      <w:pPr>
        <w:pStyle w:val="NormalnyWeb"/>
        <w:numPr>
          <w:ilvl w:val="0"/>
          <w:numId w:val="6"/>
        </w:numPr>
        <w:spacing w:before="120" w:beforeAutospacing="0" w:after="0" w:afterAutospacing="0"/>
        <w:rPr>
          <w:rFonts w:ascii="Calibri" w:hAnsi="Calibri" w:cs="Calibri"/>
          <w:sz w:val="22"/>
          <w:szCs w:val="22"/>
        </w:rPr>
      </w:pPr>
      <w:r>
        <w:rPr>
          <w:rFonts w:ascii="Calibri" w:hAnsi="Calibri" w:cs="Calibri"/>
          <w:sz w:val="22"/>
          <w:szCs w:val="22"/>
          <w:lang w:val="en"/>
        </w:rPr>
        <w:t>data portability;</w:t>
      </w:r>
    </w:p>
    <w:p w14:paraId="4CCF8062" w14:textId="7C699F51" w:rsidR="00D03225" w:rsidRPr="004F5994" w:rsidRDefault="00691A15" w:rsidP="004F5994">
      <w:pPr>
        <w:pStyle w:val="NormalnyWeb"/>
        <w:numPr>
          <w:ilvl w:val="0"/>
          <w:numId w:val="6"/>
        </w:numPr>
        <w:spacing w:before="120" w:beforeAutospacing="0" w:after="0" w:afterAutospacing="0"/>
        <w:rPr>
          <w:rFonts w:ascii="Calibri" w:hAnsi="Calibri" w:cs="Calibri"/>
          <w:sz w:val="22"/>
          <w:szCs w:val="22"/>
        </w:rPr>
      </w:pPr>
      <w:r>
        <w:rPr>
          <w:rFonts w:ascii="Calibri" w:hAnsi="Calibri" w:cs="Calibri"/>
          <w:sz w:val="22"/>
          <w:szCs w:val="22"/>
          <w:lang w:val="en"/>
        </w:rPr>
        <w:t>object to the processing of your data;</w:t>
      </w:r>
    </w:p>
    <w:p w14:paraId="1F23AAA7" w14:textId="78A1420B" w:rsidR="00691A15" w:rsidRPr="00D03225" w:rsidRDefault="00691A15" w:rsidP="00D03225">
      <w:pPr>
        <w:pStyle w:val="NormalnyWeb"/>
        <w:spacing w:before="120" w:beforeAutospacing="0" w:after="0" w:afterAutospacing="0"/>
        <w:ind w:left="708"/>
        <w:rPr>
          <w:rFonts w:ascii="Calibri" w:hAnsi="Calibri" w:cs="Calibri"/>
          <w:sz w:val="22"/>
          <w:szCs w:val="22"/>
        </w:rPr>
      </w:pPr>
      <w:r>
        <w:rPr>
          <w:rFonts w:ascii="Calibri" w:hAnsi="Calibri" w:cs="Calibri"/>
          <w:sz w:val="22"/>
          <w:szCs w:val="22"/>
          <w:lang w:val="en"/>
        </w:rPr>
        <w:t>- in the cases and under the conditions specified in the General Data Protection Regulation.</w:t>
      </w:r>
    </w:p>
    <w:p w14:paraId="799EACC7" w14:textId="5D6F93C2" w:rsidR="00673835" w:rsidRDefault="00691A15" w:rsidP="00673835">
      <w:pPr>
        <w:pStyle w:val="NormalnyWeb"/>
        <w:numPr>
          <w:ilvl w:val="0"/>
          <w:numId w:val="5"/>
        </w:numPr>
        <w:spacing w:before="120" w:beforeAutospacing="0"/>
        <w:rPr>
          <w:rFonts w:ascii="Calibri" w:hAnsi="Calibri" w:cs="Calibri"/>
          <w:sz w:val="22"/>
          <w:szCs w:val="22"/>
        </w:rPr>
      </w:pPr>
      <w:r>
        <w:rPr>
          <w:rFonts w:ascii="Calibri" w:hAnsi="Calibri" w:cs="Calibri"/>
          <w:sz w:val="22"/>
          <w:szCs w:val="22"/>
          <w:lang w:val="en"/>
        </w:rPr>
        <w:t>Your data may be transferred to entities that process personal data on behalf of the Data Controller (data processors), including but not limited to IT service providers and entities that process data for purposes specified by the Data Controller (such entities process data based on an agreement with the Data Controller).</w:t>
      </w:r>
    </w:p>
    <w:p w14:paraId="3581EEFF" w14:textId="1C846BBF" w:rsidR="00673835" w:rsidRDefault="00691A15" w:rsidP="00673835">
      <w:pPr>
        <w:pStyle w:val="NormalnyWeb"/>
        <w:numPr>
          <w:ilvl w:val="0"/>
          <w:numId w:val="5"/>
        </w:numPr>
        <w:spacing w:before="120" w:beforeAutospacing="0"/>
        <w:rPr>
          <w:rFonts w:ascii="Calibri" w:hAnsi="Calibri" w:cs="Calibri"/>
          <w:sz w:val="22"/>
          <w:szCs w:val="22"/>
        </w:rPr>
      </w:pPr>
      <w:r>
        <w:rPr>
          <w:rFonts w:ascii="Calibri" w:hAnsi="Calibri" w:cs="Calibri"/>
          <w:sz w:val="22"/>
          <w:szCs w:val="22"/>
          <w:lang w:val="en"/>
        </w:rPr>
        <w:t>Only entities entitled to obtain personal data under the law will be the recipients of your data.</w:t>
      </w:r>
    </w:p>
    <w:p w14:paraId="47DED082" w14:textId="1F2631F1" w:rsidR="00673835" w:rsidRDefault="00691A15" w:rsidP="00CB293E">
      <w:pPr>
        <w:pStyle w:val="NormalnyWeb"/>
        <w:numPr>
          <w:ilvl w:val="0"/>
          <w:numId w:val="5"/>
        </w:numPr>
        <w:spacing w:before="120" w:beforeAutospacing="0" w:after="240" w:afterAutospacing="0"/>
        <w:rPr>
          <w:rFonts w:ascii="Calibri" w:hAnsi="Calibri" w:cs="Calibri"/>
          <w:sz w:val="22"/>
          <w:szCs w:val="22"/>
        </w:rPr>
      </w:pPr>
      <w:r>
        <w:rPr>
          <w:rFonts w:ascii="Calibri" w:hAnsi="Calibri" w:cs="Calibri"/>
          <w:sz w:val="22"/>
          <w:szCs w:val="22"/>
          <w:lang w:val="en"/>
        </w:rPr>
        <w:t>If the processing is based on the consent given to the Data Controller, you also have the right to withdraw your consent at any time without affecting the lawfulness of the processing carried out based on the consent prior to its withdrawal. The withdrawal of consent to process personal data can be sent by e-mail to the Data Protection Officer’s address or by traditional mail to the Data Controller’s address, or submitted in person by visiting the Data Controller’s office.</w:t>
      </w:r>
    </w:p>
    <w:p w14:paraId="3FC08ABD" w14:textId="17569CD5" w:rsidR="00691A15" w:rsidRPr="00673835" w:rsidRDefault="00691A15" w:rsidP="00CB293E">
      <w:pPr>
        <w:pStyle w:val="NormalnyWeb"/>
        <w:numPr>
          <w:ilvl w:val="0"/>
          <w:numId w:val="5"/>
        </w:numPr>
        <w:spacing w:before="120" w:beforeAutospacing="0" w:after="240" w:afterAutospacing="0"/>
        <w:rPr>
          <w:rFonts w:ascii="Calibri" w:hAnsi="Calibri" w:cs="Calibri"/>
          <w:sz w:val="22"/>
          <w:szCs w:val="22"/>
        </w:rPr>
      </w:pPr>
      <w:r>
        <w:rPr>
          <w:rFonts w:ascii="Calibri" w:hAnsi="Calibri" w:cs="Calibri"/>
          <w:sz w:val="22"/>
          <w:szCs w:val="22"/>
          <w:lang w:val="en"/>
        </w:rPr>
        <w:t>Your data will be stored:</w:t>
      </w:r>
    </w:p>
    <w:p w14:paraId="1A50AE39" w14:textId="41542D1F" w:rsidR="00691A15" w:rsidRPr="00691A15" w:rsidRDefault="00691A15" w:rsidP="00E545D2">
      <w:pPr>
        <w:pStyle w:val="NormalnyWeb"/>
        <w:numPr>
          <w:ilvl w:val="0"/>
          <w:numId w:val="7"/>
        </w:numPr>
        <w:spacing w:before="240" w:beforeAutospacing="0"/>
        <w:rPr>
          <w:rFonts w:ascii="Calibri" w:hAnsi="Calibri" w:cs="Calibri"/>
          <w:sz w:val="22"/>
          <w:szCs w:val="22"/>
        </w:rPr>
      </w:pPr>
      <w:r>
        <w:rPr>
          <w:rFonts w:ascii="Calibri" w:hAnsi="Calibri" w:cs="Calibri"/>
          <w:sz w:val="22"/>
          <w:szCs w:val="22"/>
          <w:lang w:val="en"/>
        </w:rPr>
        <w:t>for the period necessary for the purposes indicated in item 3, with the proviso that the personal data in the doctoral student’s personal file folder will be kept for 50 years from the date of completion of education in the doctoral school or the date the decision on the removal from the list of doctoral students becomes final;</w:t>
      </w:r>
    </w:p>
    <w:p w14:paraId="24387F80" w14:textId="3CE0F4F8" w:rsidR="00691A15" w:rsidRPr="00691A15" w:rsidRDefault="00691A15" w:rsidP="00E545D2">
      <w:pPr>
        <w:pStyle w:val="NormalnyWeb"/>
        <w:numPr>
          <w:ilvl w:val="0"/>
          <w:numId w:val="7"/>
        </w:numPr>
        <w:spacing w:before="240" w:beforeAutospacing="0"/>
        <w:rPr>
          <w:rFonts w:ascii="Calibri" w:hAnsi="Calibri" w:cs="Calibri"/>
          <w:sz w:val="22"/>
          <w:szCs w:val="22"/>
        </w:rPr>
      </w:pPr>
      <w:r>
        <w:rPr>
          <w:rFonts w:ascii="Calibri" w:hAnsi="Calibri" w:cs="Calibri"/>
          <w:sz w:val="22"/>
          <w:szCs w:val="22"/>
          <w:lang w:val="en"/>
        </w:rPr>
        <w:t>if the consent has been given to receive educational and career offers and information about the current activities of the University, including through the use of electronic means of communication – until the withdrawal of consent.</w:t>
      </w:r>
    </w:p>
    <w:p w14:paraId="26800D38" w14:textId="1D229EA5" w:rsidR="00691A15" w:rsidRPr="00691A15" w:rsidRDefault="00691A15" w:rsidP="00684030">
      <w:pPr>
        <w:pStyle w:val="NormalnyWeb"/>
        <w:numPr>
          <w:ilvl w:val="0"/>
          <w:numId w:val="5"/>
        </w:numPr>
        <w:spacing w:before="240" w:beforeAutospacing="0"/>
        <w:rPr>
          <w:rFonts w:ascii="Calibri" w:hAnsi="Calibri" w:cs="Calibri"/>
          <w:sz w:val="22"/>
          <w:szCs w:val="22"/>
        </w:rPr>
      </w:pPr>
      <w:r>
        <w:rPr>
          <w:rFonts w:ascii="Calibri" w:hAnsi="Calibri" w:cs="Calibri"/>
          <w:sz w:val="22"/>
          <w:szCs w:val="22"/>
          <w:lang w:val="en"/>
        </w:rPr>
        <w:t>You have the right to lodge a complaint with the President of the Personal Data Protection Office if you believe that your data is being processed by the Data Controller in violation of the provisions of the General Data Protection Regulation.</w:t>
      </w:r>
    </w:p>
    <w:p w14:paraId="57691AC9" w14:textId="5343FC71" w:rsidR="00691A15" w:rsidRPr="00691A15" w:rsidRDefault="00691A15" w:rsidP="00684030">
      <w:pPr>
        <w:pStyle w:val="NormalnyWeb"/>
        <w:numPr>
          <w:ilvl w:val="0"/>
          <w:numId w:val="8"/>
        </w:numPr>
        <w:spacing w:before="240" w:beforeAutospacing="0"/>
        <w:rPr>
          <w:rFonts w:ascii="Calibri" w:hAnsi="Calibri" w:cs="Calibri"/>
          <w:sz w:val="22"/>
          <w:szCs w:val="22"/>
        </w:rPr>
      </w:pPr>
      <w:r>
        <w:rPr>
          <w:rFonts w:ascii="Calibri" w:hAnsi="Calibri" w:cs="Calibri"/>
          <w:sz w:val="22"/>
          <w:szCs w:val="22"/>
          <w:lang w:val="en"/>
        </w:rPr>
        <w:t>Your data will not be processed by automated means, including profiling.</w:t>
      </w:r>
    </w:p>
    <w:p w14:paraId="4B438C88" w14:textId="542CDD88" w:rsidR="00673835" w:rsidRPr="00EF432F" w:rsidRDefault="00691A15" w:rsidP="00EF432F">
      <w:pPr>
        <w:pStyle w:val="NormalnyWeb"/>
        <w:numPr>
          <w:ilvl w:val="0"/>
          <w:numId w:val="8"/>
        </w:numPr>
        <w:spacing w:before="240" w:beforeAutospacing="0"/>
        <w:rPr>
          <w:rFonts w:ascii="Calibri" w:hAnsi="Calibri" w:cs="Calibri"/>
          <w:sz w:val="22"/>
          <w:szCs w:val="22"/>
        </w:rPr>
      </w:pPr>
      <w:r>
        <w:rPr>
          <w:rFonts w:ascii="Calibri" w:hAnsi="Calibri" w:cs="Calibri"/>
          <w:sz w:val="22"/>
          <w:szCs w:val="22"/>
          <w:lang w:val="en"/>
        </w:rPr>
        <w:t xml:space="preserve">Your data will not be transferred to a third country/international organisation. </w:t>
      </w:r>
      <w:r>
        <w:rPr>
          <w:rFonts w:ascii="Calibri" w:hAnsi="Calibri" w:cs="Calibri"/>
          <w:sz w:val="22"/>
          <w:szCs w:val="22"/>
          <w:lang w:val="en"/>
        </w:rPr>
        <w:br w:type="page"/>
      </w:r>
    </w:p>
    <w:p w14:paraId="2DB59431" w14:textId="77777777" w:rsidR="00691A15" w:rsidRPr="00691A15" w:rsidRDefault="00691A15" w:rsidP="00673835">
      <w:pPr>
        <w:pStyle w:val="NormalnyWeb"/>
        <w:ind w:left="720"/>
        <w:rPr>
          <w:rFonts w:ascii="Calibri" w:hAnsi="Calibri" w:cs="Calibri"/>
          <w:sz w:val="22"/>
          <w:szCs w:val="22"/>
        </w:rPr>
      </w:pPr>
    </w:p>
    <w:p w14:paraId="4B07D2BF" w14:textId="21E40AC3" w:rsidR="00673835" w:rsidRDefault="00691A15" w:rsidP="00B9752C">
      <w:pPr>
        <w:pStyle w:val="NormalnyWeb"/>
        <w:numPr>
          <w:ilvl w:val="0"/>
          <w:numId w:val="16"/>
        </w:numPr>
        <w:spacing w:before="120" w:beforeAutospacing="0"/>
        <w:rPr>
          <w:rFonts w:ascii="Calibri" w:hAnsi="Calibri" w:cs="Calibri"/>
          <w:sz w:val="22"/>
          <w:szCs w:val="22"/>
        </w:rPr>
      </w:pPr>
      <w:r>
        <w:rPr>
          <w:rFonts w:ascii="Calibri" w:hAnsi="Calibri" w:cs="Calibri"/>
          <w:i/>
          <w:iCs/>
          <w:sz w:val="22"/>
          <w:szCs w:val="22"/>
          <w:lang w:val="en"/>
        </w:rPr>
        <w:t xml:space="preserve">I consent to the processing of my personal data by the Jan Matejko Academy of Fine Arts in Kraków to </w:t>
      </w:r>
      <w:r>
        <w:rPr>
          <w:rFonts w:ascii="Calibri" w:hAnsi="Calibri" w:cs="Calibri"/>
          <w:sz w:val="22"/>
          <w:szCs w:val="22"/>
          <w:lang w:val="en"/>
        </w:rPr>
        <w:t>enable me to receive educational and career offers and information about the current activities of the University, including through the use of electronic means of communication.</w:t>
      </w:r>
    </w:p>
    <w:p w14:paraId="232B35A7" w14:textId="31BBCB1B" w:rsidR="00691A15" w:rsidRPr="00673835" w:rsidRDefault="00691A15" w:rsidP="00673835">
      <w:pPr>
        <w:pStyle w:val="NormalnyWeb"/>
        <w:numPr>
          <w:ilvl w:val="0"/>
          <w:numId w:val="16"/>
        </w:numPr>
        <w:spacing w:before="120" w:beforeAutospacing="0"/>
        <w:rPr>
          <w:rFonts w:ascii="Calibri" w:hAnsi="Calibri" w:cs="Calibri"/>
          <w:sz w:val="22"/>
          <w:szCs w:val="22"/>
        </w:rPr>
      </w:pPr>
      <w:r>
        <w:rPr>
          <w:rFonts w:ascii="Calibri" w:hAnsi="Calibri" w:cs="Calibri"/>
          <w:i/>
          <w:iCs/>
          <w:sz w:val="22"/>
          <w:szCs w:val="22"/>
          <w:lang w:val="en"/>
        </w:rPr>
        <w:t xml:space="preserve">I do not consent to the processing of my personal data by the Jan Matejko Academy of Fine Arts in Kraków to </w:t>
      </w:r>
      <w:r>
        <w:rPr>
          <w:rFonts w:ascii="Calibri" w:hAnsi="Calibri" w:cs="Calibri"/>
          <w:sz w:val="22"/>
          <w:szCs w:val="22"/>
          <w:lang w:val="en"/>
        </w:rPr>
        <w:t>enable me to receive educational and career offers and information about the current activities of the University, including through the use of electronic means of communication.</w:t>
      </w:r>
    </w:p>
    <w:p w14:paraId="4BB60988" w14:textId="02A84011" w:rsidR="00691A15" w:rsidRPr="00691A15" w:rsidRDefault="00691A15" w:rsidP="00673835">
      <w:pPr>
        <w:pStyle w:val="NormalnyWeb"/>
        <w:ind w:left="720"/>
        <w:jc w:val="right"/>
        <w:rPr>
          <w:rFonts w:ascii="Calibri" w:hAnsi="Calibri" w:cs="Calibri"/>
          <w:sz w:val="22"/>
          <w:szCs w:val="22"/>
        </w:rPr>
      </w:pPr>
      <w:r>
        <w:rPr>
          <w:rFonts w:ascii="Calibri" w:hAnsi="Calibri" w:cs="Calibri"/>
          <w:sz w:val="22"/>
          <w:szCs w:val="22"/>
          <w:lang w:val="en"/>
        </w:rPr>
        <w:t>...........................................................................................</w:t>
      </w:r>
    </w:p>
    <w:p w14:paraId="21987349" w14:textId="00136221" w:rsidR="00691A15" w:rsidRPr="00691A15" w:rsidRDefault="00691A15" w:rsidP="00673835">
      <w:pPr>
        <w:pStyle w:val="NormalnyWeb"/>
        <w:ind w:left="720"/>
        <w:jc w:val="right"/>
        <w:rPr>
          <w:rFonts w:ascii="Calibri" w:hAnsi="Calibri" w:cs="Calibri"/>
          <w:sz w:val="22"/>
          <w:szCs w:val="22"/>
        </w:rPr>
      </w:pPr>
      <w:r>
        <w:rPr>
          <w:rFonts w:ascii="Calibri" w:hAnsi="Calibri" w:cs="Calibri"/>
          <w:i/>
          <w:iCs/>
          <w:sz w:val="22"/>
          <w:szCs w:val="22"/>
          <w:lang w:val="en"/>
        </w:rPr>
        <w:t>Place, date, and legible signature</w:t>
      </w:r>
    </w:p>
    <w:p w14:paraId="708B78EE" w14:textId="77777777" w:rsidR="00691A15" w:rsidRPr="00691A15" w:rsidRDefault="00691A15" w:rsidP="00673835">
      <w:pPr>
        <w:pStyle w:val="NormalnyWeb"/>
        <w:numPr>
          <w:ilvl w:val="0"/>
          <w:numId w:val="17"/>
        </w:numPr>
        <w:spacing w:before="120" w:beforeAutospacing="0"/>
        <w:rPr>
          <w:rFonts w:ascii="Calibri" w:hAnsi="Calibri" w:cs="Calibri"/>
          <w:sz w:val="22"/>
          <w:szCs w:val="22"/>
        </w:rPr>
      </w:pPr>
      <w:r>
        <w:rPr>
          <w:rFonts w:ascii="Calibri" w:hAnsi="Calibri" w:cs="Calibri"/>
          <w:i/>
          <w:iCs/>
          <w:sz w:val="22"/>
          <w:szCs w:val="22"/>
          <w:lang w:val="en"/>
        </w:rPr>
        <w:t xml:space="preserve">I consent to the free use of my image by the Academy of Fine Arts in Kraków – captured during my education in the doctoral school in the form of photographs or audiovisual materials taken during classes, competitions, conferences, events, or ceremonies organised by the Academy, published on the Academy’s website or on social media profiles managed by the Academy, for the following fields of exploitation: </w:t>
      </w:r>
    </w:p>
    <w:p w14:paraId="26BF9C70" w14:textId="77777777" w:rsidR="00673835" w:rsidRDefault="00691A15" w:rsidP="00673835">
      <w:pPr>
        <w:pStyle w:val="NormalnyWeb"/>
        <w:numPr>
          <w:ilvl w:val="0"/>
          <w:numId w:val="18"/>
        </w:numPr>
        <w:spacing w:before="120" w:beforeAutospacing="0"/>
        <w:rPr>
          <w:rFonts w:ascii="Calibri" w:hAnsi="Calibri" w:cs="Calibri"/>
          <w:sz w:val="22"/>
          <w:szCs w:val="22"/>
        </w:rPr>
      </w:pPr>
      <w:r>
        <w:rPr>
          <w:rFonts w:ascii="Calibri" w:hAnsi="Calibri" w:cs="Calibri"/>
          <w:sz w:val="22"/>
          <w:szCs w:val="22"/>
          <w:lang w:val="en"/>
        </w:rPr>
        <w:t>fixation and reproduction by magnetic recording and digital techniques;</w:t>
      </w:r>
    </w:p>
    <w:p w14:paraId="0AEA5685" w14:textId="0BAE88DF" w:rsidR="00673835" w:rsidRDefault="00691A15" w:rsidP="00673835">
      <w:pPr>
        <w:pStyle w:val="NormalnyWeb"/>
        <w:numPr>
          <w:ilvl w:val="0"/>
          <w:numId w:val="18"/>
        </w:numPr>
        <w:spacing w:before="120" w:beforeAutospacing="0"/>
        <w:rPr>
          <w:rFonts w:ascii="Calibri" w:hAnsi="Calibri" w:cs="Calibri"/>
          <w:sz w:val="22"/>
          <w:szCs w:val="22"/>
        </w:rPr>
      </w:pPr>
      <w:r>
        <w:rPr>
          <w:rFonts w:ascii="Calibri" w:hAnsi="Calibri" w:cs="Calibri"/>
          <w:sz w:val="22"/>
          <w:szCs w:val="22"/>
          <w:lang w:val="en"/>
        </w:rPr>
        <w:t>entering into computer memory and information networks;</w:t>
      </w:r>
    </w:p>
    <w:p w14:paraId="42696460" w14:textId="41C59917" w:rsidR="00B35D99" w:rsidRDefault="00691A15" w:rsidP="00B35D99">
      <w:pPr>
        <w:pStyle w:val="NormalnyWeb"/>
        <w:numPr>
          <w:ilvl w:val="0"/>
          <w:numId w:val="18"/>
        </w:numPr>
        <w:spacing w:before="120" w:beforeAutospacing="0"/>
        <w:rPr>
          <w:rFonts w:ascii="Calibri" w:hAnsi="Calibri" w:cs="Calibri"/>
          <w:sz w:val="22"/>
          <w:szCs w:val="22"/>
        </w:rPr>
      </w:pPr>
      <w:r>
        <w:rPr>
          <w:rFonts w:ascii="Calibri" w:hAnsi="Calibri" w:cs="Calibri"/>
          <w:sz w:val="22"/>
          <w:szCs w:val="22"/>
          <w:lang w:val="en"/>
        </w:rPr>
        <w:t>dissemination of the image – display, reproduction, and making it available to the public in such a way that anyone can access it at a time and place of their choosing, including through information systems.</w:t>
      </w:r>
    </w:p>
    <w:p w14:paraId="3D0B6B95" w14:textId="088CC200" w:rsidR="00B35D99" w:rsidRDefault="00691A15" w:rsidP="00B35D99">
      <w:pPr>
        <w:pStyle w:val="NormalnyWeb"/>
        <w:spacing w:before="120" w:beforeAutospacing="0"/>
        <w:ind w:left="1416"/>
        <w:rPr>
          <w:rFonts w:ascii="Calibri" w:hAnsi="Calibri" w:cs="Calibri"/>
          <w:sz w:val="22"/>
          <w:szCs w:val="22"/>
        </w:rPr>
      </w:pPr>
      <w:r>
        <w:rPr>
          <w:rFonts w:ascii="Calibri" w:hAnsi="Calibri" w:cs="Calibri"/>
          <w:sz w:val="22"/>
          <w:szCs w:val="22"/>
          <w:lang w:val="en"/>
        </w:rPr>
        <w:t>I acknowledge that my image will be used solely for the purposes of promoting and supporting the operations of the University.</w:t>
      </w:r>
    </w:p>
    <w:p w14:paraId="039FE3C1" w14:textId="13D5B4FB" w:rsidR="00691A15" w:rsidRPr="00691A15" w:rsidRDefault="00691A15" w:rsidP="00B35D99">
      <w:pPr>
        <w:pStyle w:val="NormalnyWeb"/>
        <w:spacing w:before="120" w:beforeAutospacing="0"/>
        <w:ind w:left="1416"/>
        <w:rPr>
          <w:rFonts w:ascii="Calibri" w:hAnsi="Calibri" w:cs="Calibri"/>
          <w:sz w:val="22"/>
          <w:szCs w:val="22"/>
        </w:rPr>
      </w:pPr>
      <w:r>
        <w:rPr>
          <w:rFonts w:ascii="Calibri" w:hAnsi="Calibri" w:cs="Calibri"/>
          <w:sz w:val="22"/>
          <w:szCs w:val="22"/>
          <w:lang w:val="en"/>
        </w:rPr>
        <w:t>My statement is valid until the consent is withdrawn; however, the withdrawal of consent does not affect the lawfulness of processing that was carried out based on the consent prior to its withdrawal.</w:t>
      </w:r>
    </w:p>
    <w:p w14:paraId="27F127C0" w14:textId="5C2F0B69" w:rsidR="00691A15" w:rsidRPr="00691A15" w:rsidRDefault="00691A15" w:rsidP="00B35D99">
      <w:pPr>
        <w:pStyle w:val="NormalnyWeb"/>
        <w:numPr>
          <w:ilvl w:val="0"/>
          <w:numId w:val="17"/>
        </w:numPr>
        <w:rPr>
          <w:rFonts w:ascii="Calibri" w:hAnsi="Calibri" w:cs="Calibri"/>
          <w:sz w:val="22"/>
          <w:szCs w:val="22"/>
        </w:rPr>
      </w:pPr>
      <w:r>
        <w:rPr>
          <w:rFonts w:ascii="Calibri" w:hAnsi="Calibri" w:cs="Calibri"/>
          <w:i/>
          <w:iCs/>
          <w:sz w:val="22"/>
          <w:szCs w:val="22"/>
          <w:lang w:val="en"/>
        </w:rPr>
        <w:t>I do not consent to the use of my image by the Jan Matejko Academy of Fine Arts in Kraków in the manner indicated above.</w:t>
      </w:r>
    </w:p>
    <w:p w14:paraId="698EB2E9" w14:textId="77777777" w:rsidR="00691A15" w:rsidRPr="00691A15" w:rsidRDefault="00691A15" w:rsidP="00B35D99">
      <w:pPr>
        <w:pStyle w:val="NormalnyWeb"/>
        <w:ind w:left="720"/>
        <w:jc w:val="right"/>
        <w:rPr>
          <w:rFonts w:ascii="Calibri" w:hAnsi="Calibri" w:cs="Calibri"/>
          <w:sz w:val="22"/>
          <w:szCs w:val="22"/>
        </w:rPr>
      </w:pPr>
      <w:r>
        <w:rPr>
          <w:rFonts w:ascii="Calibri" w:hAnsi="Calibri" w:cs="Calibri"/>
          <w:sz w:val="22"/>
          <w:szCs w:val="22"/>
          <w:lang w:val="en"/>
        </w:rPr>
        <w:t xml:space="preserve">........................................................................................... </w:t>
      </w:r>
    </w:p>
    <w:p w14:paraId="7D2F6370" w14:textId="6BE9F72F" w:rsidR="00691A15" w:rsidRPr="00691A15" w:rsidRDefault="00691A15" w:rsidP="000843AC">
      <w:pPr>
        <w:pStyle w:val="NormalnyWeb"/>
        <w:ind w:left="720"/>
        <w:jc w:val="right"/>
        <w:rPr>
          <w:rFonts w:ascii="Calibri" w:hAnsi="Calibri" w:cs="Calibri"/>
          <w:sz w:val="22"/>
          <w:szCs w:val="22"/>
        </w:rPr>
      </w:pPr>
      <w:r>
        <w:rPr>
          <w:rFonts w:ascii="Calibri" w:hAnsi="Calibri" w:cs="Calibri"/>
          <w:i/>
          <w:iCs/>
          <w:sz w:val="22"/>
          <w:szCs w:val="22"/>
          <w:lang w:val="en"/>
        </w:rPr>
        <w:t xml:space="preserve">Place, date, and legible signature </w:t>
      </w:r>
    </w:p>
    <w:sectPr w:rsidR="00691A15" w:rsidRPr="00691A1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D348" w14:textId="77777777" w:rsidR="00C4297B" w:rsidRDefault="00C4297B" w:rsidP="00691A15">
      <w:pPr>
        <w:spacing w:after="0" w:line="240" w:lineRule="auto"/>
      </w:pPr>
      <w:r>
        <w:separator/>
      </w:r>
    </w:p>
  </w:endnote>
  <w:endnote w:type="continuationSeparator" w:id="0">
    <w:p w14:paraId="2FB37FA9" w14:textId="77777777" w:rsidR="00C4297B" w:rsidRDefault="00C4297B" w:rsidP="0069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517824663"/>
      <w:docPartObj>
        <w:docPartGallery w:val="Page Numbers (Bottom of Page)"/>
        <w:docPartUnique/>
      </w:docPartObj>
    </w:sdtPr>
    <w:sdtEndPr>
      <w:rPr>
        <w:rStyle w:val="Numerstrony"/>
      </w:rPr>
    </w:sdtEndPr>
    <w:sdtContent>
      <w:p w14:paraId="173B89FD" w14:textId="6AC129D7" w:rsidR="00673835" w:rsidRDefault="00673835" w:rsidP="00292E7E">
        <w:pPr>
          <w:pStyle w:val="Stopka"/>
          <w:framePr w:wrap="none" w:vAnchor="text" w:hAnchor="margin" w:xAlign="right" w:y="1"/>
          <w:rPr>
            <w:rStyle w:val="Numerstrony"/>
          </w:rPr>
        </w:pPr>
        <w:r>
          <w:rPr>
            <w:rStyle w:val="Numerstrony"/>
            <w:lang w:val="en"/>
          </w:rPr>
          <w:fldChar w:fldCharType="begin"/>
        </w:r>
        <w:r>
          <w:rPr>
            <w:rStyle w:val="Numerstrony"/>
            <w:lang w:val="en"/>
          </w:rPr>
          <w:instrText xml:space="preserve"> PAGE </w:instrText>
        </w:r>
        <w:r>
          <w:rPr>
            <w:rStyle w:val="Numerstrony"/>
            <w:lang w:val="en"/>
          </w:rPr>
          <w:fldChar w:fldCharType="end"/>
        </w:r>
      </w:p>
    </w:sdtContent>
  </w:sdt>
  <w:p w14:paraId="428007EE" w14:textId="77777777" w:rsidR="00673835" w:rsidRDefault="00673835" w:rsidP="006738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492601764"/>
      <w:docPartObj>
        <w:docPartGallery w:val="Page Numbers (Bottom of Page)"/>
        <w:docPartUnique/>
      </w:docPartObj>
    </w:sdtPr>
    <w:sdtEndPr>
      <w:rPr>
        <w:rStyle w:val="Numerstrony"/>
      </w:rPr>
    </w:sdtEndPr>
    <w:sdtContent>
      <w:p w14:paraId="742E426A" w14:textId="51F2464F" w:rsidR="00673835" w:rsidRDefault="00673835" w:rsidP="00292E7E">
        <w:pPr>
          <w:pStyle w:val="Stopka"/>
          <w:framePr w:wrap="none" w:vAnchor="text" w:hAnchor="margin" w:xAlign="right" w:y="1"/>
          <w:rPr>
            <w:rStyle w:val="Numerstrony"/>
          </w:rPr>
        </w:pPr>
        <w:r>
          <w:rPr>
            <w:rStyle w:val="Numerstrony"/>
            <w:lang w:val="en"/>
          </w:rPr>
          <w:fldChar w:fldCharType="begin"/>
        </w:r>
        <w:r>
          <w:rPr>
            <w:rStyle w:val="Numerstrony"/>
            <w:lang w:val="en"/>
          </w:rPr>
          <w:instrText xml:space="preserve"> PAGE </w:instrText>
        </w:r>
        <w:r>
          <w:rPr>
            <w:rStyle w:val="Numerstrony"/>
            <w:lang w:val="en"/>
          </w:rPr>
          <w:fldChar w:fldCharType="separate"/>
        </w:r>
        <w:r>
          <w:rPr>
            <w:rStyle w:val="Numerstrony"/>
            <w:noProof/>
            <w:lang w:val="en"/>
          </w:rPr>
          <w:t>1</w:t>
        </w:r>
        <w:r>
          <w:rPr>
            <w:rStyle w:val="Numerstrony"/>
            <w:lang w:val="en"/>
          </w:rPr>
          <w:fldChar w:fldCharType="end"/>
        </w:r>
      </w:p>
    </w:sdtContent>
  </w:sdt>
  <w:p w14:paraId="2331D7F5" w14:textId="77777777" w:rsidR="00673835" w:rsidRDefault="00673835" w:rsidP="006738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9235" w14:textId="77777777" w:rsidR="00C4297B" w:rsidRDefault="00C4297B" w:rsidP="00691A15">
      <w:pPr>
        <w:spacing w:after="0" w:line="240" w:lineRule="auto"/>
      </w:pPr>
      <w:r>
        <w:separator/>
      </w:r>
    </w:p>
  </w:footnote>
  <w:footnote w:type="continuationSeparator" w:id="0">
    <w:p w14:paraId="783769DA" w14:textId="77777777" w:rsidR="00C4297B" w:rsidRDefault="00C4297B" w:rsidP="0069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3B8C" w14:textId="77777777" w:rsidR="00691A15" w:rsidRPr="00691A15" w:rsidRDefault="00691A15" w:rsidP="00691A15">
    <w:pPr>
      <w:pStyle w:val="NormalnyWeb"/>
      <w:contextualSpacing/>
      <w:jc w:val="right"/>
      <w:rPr>
        <w:rFonts w:ascii="Calibri" w:hAnsi="Calibri" w:cs="Calibri"/>
        <w:sz w:val="22"/>
        <w:szCs w:val="22"/>
      </w:rPr>
    </w:pPr>
    <w:r>
      <w:rPr>
        <w:rFonts w:ascii="Calibri" w:hAnsi="Calibri" w:cs="Calibri"/>
        <w:sz w:val="22"/>
        <w:szCs w:val="22"/>
        <w:lang w:val="en"/>
      </w:rPr>
      <w:t>Appendix 3</w:t>
    </w:r>
  </w:p>
  <w:p w14:paraId="7A6FAFF2" w14:textId="77777777" w:rsidR="00691A15" w:rsidRPr="00691A15" w:rsidRDefault="00691A15" w:rsidP="00691A15">
    <w:pPr>
      <w:pStyle w:val="NormalnyWeb"/>
      <w:contextualSpacing/>
      <w:jc w:val="right"/>
      <w:rPr>
        <w:rFonts w:ascii="Calibri" w:hAnsi="Calibri" w:cs="Calibri"/>
        <w:sz w:val="22"/>
        <w:szCs w:val="22"/>
      </w:rPr>
    </w:pPr>
    <w:r>
      <w:rPr>
        <w:rFonts w:ascii="Calibri" w:hAnsi="Calibri" w:cs="Calibri"/>
        <w:sz w:val="22"/>
        <w:szCs w:val="22"/>
        <w:lang w:val="en"/>
      </w:rPr>
      <w:t>to Resolution No. 15/2025 of the Senate of the Academy of Fine Arts in Kraków</w:t>
    </w:r>
  </w:p>
  <w:p w14:paraId="7000C900" w14:textId="36174E18" w:rsidR="00691A15" w:rsidRPr="00691A15" w:rsidRDefault="00691A15" w:rsidP="00691A15">
    <w:pPr>
      <w:pStyle w:val="NormalnyWeb"/>
      <w:contextualSpacing/>
      <w:jc w:val="right"/>
      <w:rPr>
        <w:sz w:val="22"/>
        <w:szCs w:val="22"/>
      </w:rPr>
    </w:pPr>
    <w:r>
      <w:rPr>
        <w:rFonts w:ascii="Calibri" w:hAnsi="Calibri" w:cs="Calibri"/>
        <w:sz w:val="22"/>
        <w:szCs w:val="22"/>
        <w:lang w:val="en"/>
      </w:rPr>
      <w:t xml:space="preserve"> of 26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02D6"/>
    <w:multiLevelType w:val="hybridMultilevel"/>
    <w:tmpl w:val="0E72B04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17CE6513"/>
    <w:multiLevelType w:val="hybridMultilevel"/>
    <w:tmpl w:val="BC7EB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F861D4"/>
    <w:multiLevelType w:val="multilevel"/>
    <w:tmpl w:val="A244BB5C"/>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3638327C"/>
    <w:multiLevelType w:val="hybridMultilevel"/>
    <w:tmpl w:val="D3BA002A"/>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4" w15:restartNumberingAfterBreak="0">
    <w:nsid w:val="39D73DED"/>
    <w:multiLevelType w:val="hybridMultilevel"/>
    <w:tmpl w:val="F13A0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734BC2"/>
    <w:multiLevelType w:val="multilevel"/>
    <w:tmpl w:val="0834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C4ABC"/>
    <w:multiLevelType w:val="hybridMultilevel"/>
    <w:tmpl w:val="8AA434DA"/>
    <w:lvl w:ilvl="0" w:tplc="797861E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ADA44C3"/>
    <w:multiLevelType w:val="multilevel"/>
    <w:tmpl w:val="53706058"/>
    <w:lvl w:ilvl="0">
      <w:start w:val="1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349F6"/>
    <w:multiLevelType w:val="multilevel"/>
    <w:tmpl w:val="5E88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F14EC"/>
    <w:multiLevelType w:val="hybridMultilevel"/>
    <w:tmpl w:val="29E83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272F71"/>
    <w:multiLevelType w:val="multilevel"/>
    <w:tmpl w:val="CDF6EF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882638"/>
    <w:multiLevelType w:val="multilevel"/>
    <w:tmpl w:val="D7C08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C52A9"/>
    <w:multiLevelType w:val="hybridMultilevel"/>
    <w:tmpl w:val="A2A656E0"/>
    <w:lvl w:ilvl="0" w:tplc="797861E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6437D79"/>
    <w:multiLevelType w:val="hybridMultilevel"/>
    <w:tmpl w:val="A17C7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79778C3"/>
    <w:multiLevelType w:val="hybridMultilevel"/>
    <w:tmpl w:val="5FA6E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6A0CA6"/>
    <w:multiLevelType w:val="multilevel"/>
    <w:tmpl w:val="DF3CAB50"/>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74C044D2"/>
    <w:multiLevelType w:val="hybridMultilevel"/>
    <w:tmpl w:val="FE5CB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C86317"/>
    <w:multiLevelType w:val="multilevel"/>
    <w:tmpl w:val="7B281D7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5"/>
  </w:num>
  <w:num w:numId="4">
    <w:abstractNumId w:val="17"/>
  </w:num>
  <w:num w:numId="5">
    <w:abstractNumId w:val="10"/>
  </w:num>
  <w:num w:numId="6">
    <w:abstractNumId w:val="15"/>
  </w:num>
  <w:num w:numId="7">
    <w:abstractNumId w:val="2"/>
  </w:num>
  <w:num w:numId="8">
    <w:abstractNumId w:val="7"/>
  </w:num>
  <w:num w:numId="9">
    <w:abstractNumId w:val="3"/>
  </w:num>
  <w:num w:numId="10">
    <w:abstractNumId w:val="1"/>
  </w:num>
  <w:num w:numId="11">
    <w:abstractNumId w:val="16"/>
  </w:num>
  <w:num w:numId="12">
    <w:abstractNumId w:val="13"/>
  </w:num>
  <w:num w:numId="13">
    <w:abstractNumId w:val="9"/>
  </w:num>
  <w:num w:numId="14">
    <w:abstractNumId w:val="14"/>
  </w:num>
  <w:num w:numId="15">
    <w:abstractNumId w:val="4"/>
  </w:num>
  <w:num w:numId="16">
    <w:abstractNumId w:val="12"/>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15"/>
    <w:rsid w:val="000843AC"/>
    <w:rsid w:val="001F04BE"/>
    <w:rsid w:val="00294CFA"/>
    <w:rsid w:val="002A3695"/>
    <w:rsid w:val="00344FCB"/>
    <w:rsid w:val="00401CC9"/>
    <w:rsid w:val="004F5994"/>
    <w:rsid w:val="00635E20"/>
    <w:rsid w:val="00673835"/>
    <w:rsid w:val="00684030"/>
    <w:rsid w:val="00691A15"/>
    <w:rsid w:val="00AF2559"/>
    <w:rsid w:val="00B35D99"/>
    <w:rsid w:val="00B9752C"/>
    <w:rsid w:val="00C4297B"/>
    <w:rsid w:val="00C908BF"/>
    <w:rsid w:val="00CB293E"/>
    <w:rsid w:val="00D03225"/>
    <w:rsid w:val="00D84D65"/>
    <w:rsid w:val="00E545D2"/>
    <w:rsid w:val="00EC3064"/>
    <w:rsid w:val="00EF432F"/>
    <w:rsid w:val="00F73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1FB"/>
  <w15:chartTrackingRefBased/>
  <w15:docId w15:val="{5FCF3B10-9162-C34E-BE4D-03445813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91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91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91A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91A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91A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91A1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1A1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1A1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1A1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1A1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91A1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91A1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91A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91A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91A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1A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1A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1A15"/>
    <w:rPr>
      <w:rFonts w:eastAsiaTheme="majorEastAsia" w:cstheme="majorBidi"/>
      <w:color w:val="272727" w:themeColor="text1" w:themeTint="D8"/>
    </w:rPr>
  </w:style>
  <w:style w:type="paragraph" w:styleId="Tytu">
    <w:name w:val="Title"/>
    <w:basedOn w:val="Normalny"/>
    <w:next w:val="Normalny"/>
    <w:link w:val="TytuZnak"/>
    <w:uiPriority w:val="10"/>
    <w:qFormat/>
    <w:rsid w:val="00691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1A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1A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1A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1A15"/>
    <w:pPr>
      <w:spacing w:before="160"/>
      <w:jc w:val="center"/>
    </w:pPr>
    <w:rPr>
      <w:i/>
      <w:iCs/>
      <w:color w:val="404040" w:themeColor="text1" w:themeTint="BF"/>
    </w:rPr>
  </w:style>
  <w:style w:type="character" w:customStyle="1" w:styleId="CytatZnak">
    <w:name w:val="Cytat Znak"/>
    <w:basedOn w:val="Domylnaczcionkaakapitu"/>
    <w:link w:val="Cytat"/>
    <w:uiPriority w:val="29"/>
    <w:rsid w:val="00691A15"/>
    <w:rPr>
      <w:i/>
      <w:iCs/>
      <w:color w:val="404040" w:themeColor="text1" w:themeTint="BF"/>
    </w:rPr>
  </w:style>
  <w:style w:type="paragraph" w:styleId="Akapitzlist">
    <w:name w:val="List Paragraph"/>
    <w:basedOn w:val="Normalny"/>
    <w:uiPriority w:val="34"/>
    <w:qFormat/>
    <w:rsid w:val="00691A15"/>
    <w:pPr>
      <w:ind w:left="720"/>
      <w:contextualSpacing/>
    </w:pPr>
  </w:style>
  <w:style w:type="character" w:styleId="Wyrnienieintensywne">
    <w:name w:val="Intense Emphasis"/>
    <w:basedOn w:val="Domylnaczcionkaakapitu"/>
    <w:uiPriority w:val="21"/>
    <w:qFormat/>
    <w:rsid w:val="00691A15"/>
    <w:rPr>
      <w:i/>
      <w:iCs/>
      <w:color w:val="0F4761" w:themeColor="accent1" w:themeShade="BF"/>
    </w:rPr>
  </w:style>
  <w:style w:type="paragraph" w:styleId="Cytatintensywny">
    <w:name w:val="Intense Quote"/>
    <w:basedOn w:val="Normalny"/>
    <w:next w:val="Normalny"/>
    <w:link w:val="CytatintensywnyZnak"/>
    <w:uiPriority w:val="30"/>
    <w:qFormat/>
    <w:rsid w:val="00691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91A15"/>
    <w:rPr>
      <w:i/>
      <w:iCs/>
      <w:color w:val="0F4761" w:themeColor="accent1" w:themeShade="BF"/>
    </w:rPr>
  </w:style>
  <w:style w:type="character" w:styleId="Odwoanieintensywne">
    <w:name w:val="Intense Reference"/>
    <w:basedOn w:val="Domylnaczcionkaakapitu"/>
    <w:uiPriority w:val="32"/>
    <w:qFormat/>
    <w:rsid w:val="00691A15"/>
    <w:rPr>
      <w:b/>
      <w:bCs/>
      <w:smallCaps/>
      <w:color w:val="0F4761" w:themeColor="accent1" w:themeShade="BF"/>
      <w:spacing w:val="5"/>
    </w:rPr>
  </w:style>
  <w:style w:type="paragraph" w:styleId="Nagwek">
    <w:name w:val="header"/>
    <w:basedOn w:val="Normalny"/>
    <w:link w:val="NagwekZnak"/>
    <w:uiPriority w:val="99"/>
    <w:unhideWhenUsed/>
    <w:rsid w:val="00691A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1A15"/>
  </w:style>
  <w:style w:type="paragraph" w:styleId="Stopka">
    <w:name w:val="footer"/>
    <w:basedOn w:val="Normalny"/>
    <w:link w:val="StopkaZnak"/>
    <w:uiPriority w:val="99"/>
    <w:unhideWhenUsed/>
    <w:rsid w:val="00691A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1A15"/>
  </w:style>
  <w:style w:type="paragraph" w:styleId="NormalnyWeb">
    <w:name w:val="Normal (Web)"/>
    <w:basedOn w:val="Normalny"/>
    <w:uiPriority w:val="99"/>
    <w:unhideWhenUsed/>
    <w:rsid w:val="00691A1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Numerstrony">
    <w:name w:val="page number"/>
    <w:basedOn w:val="Domylnaczcionkaakapitu"/>
    <w:uiPriority w:val="99"/>
    <w:semiHidden/>
    <w:unhideWhenUsed/>
    <w:rsid w:val="00673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85601">
      <w:bodyDiv w:val="1"/>
      <w:marLeft w:val="0"/>
      <w:marRight w:val="0"/>
      <w:marTop w:val="0"/>
      <w:marBottom w:val="0"/>
      <w:divBdr>
        <w:top w:val="none" w:sz="0" w:space="0" w:color="auto"/>
        <w:left w:val="none" w:sz="0" w:space="0" w:color="auto"/>
        <w:bottom w:val="none" w:sz="0" w:space="0" w:color="auto"/>
        <w:right w:val="none" w:sz="0" w:space="0" w:color="auto"/>
      </w:divBdr>
      <w:divsChild>
        <w:div w:id="716778148">
          <w:marLeft w:val="0"/>
          <w:marRight w:val="0"/>
          <w:marTop w:val="0"/>
          <w:marBottom w:val="0"/>
          <w:divBdr>
            <w:top w:val="none" w:sz="0" w:space="0" w:color="auto"/>
            <w:left w:val="none" w:sz="0" w:space="0" w:color="auto"/>
            <w:bottom w:val="none" w:sz="0" w:space="0" w:color="auto"/>
            <w:right w:val="none" w:sz="0" w:space="0" w:color="auto"/>
          </w:divBdr>
          <w:divsChild>
            <w:div w:id="2113628965">
              <w:marLeft w:val="0"/>
              <w:marRight w:val="0"/>
              <w:marTop w:val="0"/>
              <w:marBottom w:val="0"/>
              <w:divBdr>
                <w:top w:val="none" w:sz="0" w:space="0" w:color="auto"/>
                <w:left w:val="none" w:sz="0" w:space="0" w:color="auto"/>
                <w:bottom w:val="none" w:sz="0" w:space="0" w:color="auto"/>
                <w:right w:val="none" w:sz="0" w:space="0" w:color="auto"/>
              </w:divBdr>
              <w:divsChild>
                <w:div w:id="1475247983">
                  <w:marLeft w:val="0"/>
                  <w:marRight w:val="0"/>
                  <w:marTop w:val="0"/>
                  <w:marBottom w:val="0"/>
                  <w:divBdr>
                    <w:top w:val="none" w:sz="0" w:space="0" w:color="auto"/>
                    <w:left w:val="none" w:sz="0" w:space="0" w:color="auto"/>
                    <w:bottom w:val="none" w:sz="0" w:space="0" w:color="auto"/>
                    <w:right w:val="none" w:sz="0" w:space="0" w:color="auto"/>
                  </w:divBdr>
                </w:div>
              </w:divsChild>
            </w:div>
            <w:div w:id="1137145815">
              <w:marLeft w:val="0"/>
              <w:marRight w:val="0"/>
              <w:marTop w:val="0"/>
              <w:marBottom w:val="0"/>
              <w:divBdr>
                <w:top w:val="none" w:sz="0" w:space="0" w:color="auto"/>
                <w:left w:val="none" w:sz="0" w:space="0" w:color="auto"/>
                <w:bottom w:val="none" w:sz="0" w:space="0" w:color="auto"/>
                <w:right w:val="none" w:sz="0" w:space="0" w:color="auto"/>
              </w:divBdr>
              <w:divsChild>
                <w:div w:id="5550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6530">
          <w:marLeft w:val="0"/>
          <w:marRight w:val="0"/>
          <w:marTop w:val="0"/>
          <w:marBottom w:val="0"/>
          <w:divBdr>
            <w:top w:val="none" w:sz="0" w:space="0" w:color="auto"/>
            <w:left w:val="none" w:sz="0" w:space="0" w:color="auto"/>
            <w:bottom w:val="none" w:sz="0" w:space="0" w:color="auto"/>
            <w:right w:val="none" w:sz="0" w:space="0" w:color="auto"/>
          </w:divBdr>
          <w:divsChild>
            <w:div w:id="713583680">
              <w:marLeft w:val="0"/>
              <w:marRight w:val="0"/>
              <w:marTop w:val="0"/>
              <w:marBottom w:val="0"/>
              <w:divBdr>
                <w:top w:val="none" w:sz="0" w:space="0" w:color="auto"/>
                <w:left w:val="none" w:sz="0" w:space="0" w:color="auto"/>
                <w:bottom w:val="none" w:sz="0" w:space="0" w:color="auto"/>
                <w:right w:val="none" w:sz="0" w:space="0" w:color="auto"/>
              </w:divBdr>
              <w:divsChild>
                <w:div w:id="1965234864">
                  <w:marLeft w:val="0"/>
                  <w:marRight w:val="0"/>
                  <w:marTop w:val="0"/>
                  <w:marBottom w:val="0"/>
                  <w:divBdr>
                    <w:top w:val="none" w:sz="0" w:space="0" w:color="auto"/>
                    <w:left w:val="none" w:sz="0" w:space="0" w:color="auto"/>
                    <w:bottom w:val="none" w:sz="0" w:space="0" w:color="auto"/>
                    <w:right w:val="none" w:sz="0" w:space="0" w:color="auto"/>
                  </w:divBdr>
                </w:div>
                <w:div w:id="726342939">
                  <w:marLeft w:val="0"/>
                  <w:marRight w:val="0"/>
                  <w:marTop w:val="0"/>
                  <w:marBottom w:val="0"/>
                  <w:divBdr>
                    <w:top w:val="none" w:sz="0" w:space="0" w:color="auto"/>
                    <w:left w:val="none" w:sz="0" w:space="0" w:color="auto"/>
                    <w:bottom w:val="none" w:sz="0" w:space="0" w:color="auto"/>
                    <w:right w:val="none" w:sz="0" w:space="0" w:color="auto"/>
                  </w:divBdr>
                </w:div>
              </w:divsChild>
            </w:div>
            <w:div w:id="1874726657">
              <w:marLeft w:val="0"/>
              <w:marRight w:val="0"/>
              <w:marTop w:val="0"/>
              <w:marBottom w:val="0"/>
              <w:divBdr>
                <w:top w:val="none" w:sz="0" w:space="0" w:color="auto"/>
                <w:left w:val="none" w:sz="0" w:space="0" w:color="auto"/>
                <w:bottom w:val="none" w:sz="0" w:space="0" w:color="auto"/>
                <w:right w:val="none" w:sz="0" w:space="0" w:color="auto"/>
              </w:divBdr>
              <w:divsChild>
                <w:div w:id="144010677">
                  <w:marLeft w:val="0"/>
                  <w:marRight w:val="0"/>
                  <w:marTop w:val="0"/>
                  <w:marBottom w:val="0"/>
                  <w:divBdr>
                    <w:top w:val="none" w:sz="0" w:space="0" w:color="auto"/>
                    <w:left w:val="none" w:sz="0" w:space="0" w:color="auto"/>
                    <w:bottom w:val="none" w:sz="0" w:space="0" w:color="auto"/>
                    <w:right w:val="none" w:sz="0" w:space="0" w:color="auto"/>
                  </w:divBdr>
                </w:div>
              </w:divsChild>
            </w:div>
            <w:div w:id="2142646500">
              <w:marLeft w:val="0"/>
              <w:marRight w:val="0"/>
              <w:marTop w:val="0"/>
              <w:marBottom w:val="0"/>
              <w:divBdr>
                <w:top w:val="none" w:sz="0" w:space="0" w:color="auto"/>
                <w:left w:val="none" w:sz="0" w:space="0" w:color="auto"/>
                <w:bottom w:val="none" w:sz="0" w:space="0" w:color="auto"/>
                <w:right w:val="none" w:sz="0" w:space="0" w:color="auto"/>
              </w:divBdr>
              <w:divsChild>
                <w:div w:id="304625040">
                  <w:marLeft w:val="0"/>
                  <w:marRight w:val="0"/>
                  <w:marTop w:val="0"/>
                  <w:marBottom w:val="0"/>
                  <w:divBdr>
                    <w:top w:val="none" w:sz="0" w:space="0" w:color="auto"/>
                    <w:left w:val="none" w:sz="0" w:space="0" w:color="auto"/>
                    <w:bottom w:val="none" w:sz="0" w:space="0" w:color="auto"/>
                    <w:right w:val="none" w:sz="0" w:space="0" w:color="auto"/>
                  </w:divBdr>
                </w:div>
              </w:divsChild>
            </w:div>
            <w:div w:id="1885285146">
              <w:marLeft w:val="0"/>
              <w:marRight w:val="0"/>
              <w:marTop w:val="0"/>
              <w:marBottom w:val="0"/>
              <w:divBdr>
                <w:top w:val="none" w:sz="0" w:space="0" w:color="auto"/>
                <w:left w:val="none" w:sz="0" w:space="0" w:color="auto"/>
                <w:bottom w:val="none" w:sz="0" w:space="0" w:color="auto"/>
                <w:right w:val="none" w:sz="0" w:space="0" w:color="auto"/>
              </w:divBdr>
              <w:divsChild>
                <w:div w:id="7688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785">
          <w:marLeft w:val="0"/>
          <w:marRight w:val="0"/>
          <w:marTop w:val="0"/>
          <w:marBottom w:val="0"/>
          <w:divBdr>
            <w:top w:val="none" w:sz="0" w:space="0" w:color="auto"/>
            <w:left w:val="none" w:sz="0" w:space="0" w:color="auto"/>
            <w:bottom w:val="none" w:sz="0" w:space="0" w:color="auto"/>
            <w:right w:val="none" w:sz="0" w:space="0" w:color="auto"/>
          </w:divBdr>
          <w:divsChild>
            <w:div w:id="537551531">
              <w:marLeft w:val="0"/>
              <w:marRight w:val="0"/>
              <w:marTop w:val="0"/>
              <w:marBottom w:val="0"/>
              <w:divBdr>
                <w:top w:val="none" w:sz="0" w:space="0" w:color="auto"/>
                <w:left w:val="none" w:sz="0" w:space="0" w:color="auto"/>
                <w:bottom w:val="none" w:sz="0" w:space="0" w:color="auto"/>
                <w:right w:val="none" w:sz="0" w:space="0" w:color="auto"/>
              </w:divBdr>
              <w:divsChild>
                <w:div w:id="20756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5507">
      <w:bodyDiv w:val="1"/>
      <w:marLeft w:val="0"/>
      <w:marRight w:val="0"/>
      <w:marTop w:val="0"/>
      <w:marBottom w:val="0"/>
      <w:divBdr>
        <w:top w:val="none" w:sz="0" w:space="0" w:color="auto"/>
        <w:left w:val="none" w:sz="0" w:space="0" w:color="auto"/>
        <w:bottom w:val="none" w:sz="0" w:space="0" w:color="auto"/>
        <w:right w:val="none" w:sz="0" w:space="0" w:color="auto"/>
      </w:divBdr>
      <w:divsChild>
        <w:div w:id="2060784976">
          <w:marLeft w:val="0"/>
          <w:marRight w:val="0"/>
          <w:marTop w:val="0"/>
          <w:marBottom w:val="0"/>
          <w:divBdr>
            <w:top w:val="none" w:sz="0" w:space="0" w:color="auto"/>
            <w:left w:val="none" w:sz="0" w:space="0" w:color="auto"/>
            <w:bottom w:val="none" w:sz="0" w:space="0" w:color="auto"/>
            <w:right w:val="none" w:sz="0" w:space="0" w:color="auto"/>
          </w:divBdr>
          <w:divsChild>
            <w:div w:id="1546141933">
              <w:marLeft w:val="0"/>
              <w:marRight w:val="0"/>
              <w:marTop w:val="0"/>
              <w:marBottom w:val="0"/>
              <w:divBdr>
                <w:top w:val="none" w:sz="0" w:space="0" w:color="auto"/>
                <w:left w:val="none" w:sz="0" w:space="0" w:color="auto"/>
                <w:bottom w:val="none" w:sz="0" w:space="0" w:color="auto"/>
                <w:right w:val="none" w:sz="0" w:space="0" w:color="auto"/>
              </w:divBdr>
              <w:divsChild>
                <w:div w:id="1701735420">
                  <w:marLeft w:val="0"/>
                  <w:marRight w:val="0"/>
                  <w:marTop w:val="0"/>
                  <w:marBottom w:val="0"/>
                  <w:divBdr>
                    <w:top w:val="none" w:sz="0" w:space="0" w:color="auto"/>
                    <w:left w:val="none" w:sz="0" w:space="0" w:color="auto"/>
                    <w:bottom w:val="none" w:sz="0" w:space="0" w:color="auto"/>
                    <w:right w:val="none" w:sz="0" w:space="0" w:color="auto"/>
                  </w:divBdr>
                </w:div>
              </w:divsChild>
            </w:div>
            <w:div w:id="1967737107">
              <w:marLeft w:val="0"/>
              <w:marRight w:val="0"/>
              <w:marTop w:val="0"/>
              <w:marBottom w:val="0"/>
              <w:divBdr>
                <w:top w:val="none" w:sz="0" w:space="0" w:color="auto"/>
                <w:left w:val="none" w:sz="0" w:space="0" w:color="auto"/>
                <w:bottom w:val="none" w:sz="0" w:space="0" w:color="auto"/>
                <w:right w:val="none" w:sz="0" w:space="0" w:color="auto"/>
              </w:divBdr>
              <w:divsChild>
                <w:div w:id="16652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8786">
          <w:marLeft w:val="0"/>
          <w:marRight w:val="0"/>
          <w:marTop w:val="0"/>
          <w:marBottom w:val="0"/>
          <w:divBdr>
            <w:top w:val="none" w:sz="0" w:space="0" w:color="auto"/>
            <w:left w:val="none" w:sz="0" w:space="0" w:color="auto"/>
            <w:bottom w:val="none" w:sz="0" w:space="0" w:color="auto"/>
            <w:right w:val="none" w:sz="0" w:space="0" w:color="auto"/>
          </w:divBdr>
          <w:divsChild>
            <w:div w:id="2027250061">
              <w:marLeft w:val="0"/>
              <w:marRight w:val="0"/>
              <w:marTop w:val="0"/>
              <w:marBottom w:val="0"/>
              <w:divBdr>
                <w:top w:val="none" w:sz="0" w:space="0" w:color="auto"/>
                <w:left w:val="none" w:sz="0" w:space="0" w:color="auto"/>
                <w:bottom w:val="none" w:sz="0" w:space="0" w:color="auto"/>
                <w:right w:val="none" w:sz="0" w:space="0" w:color="auto"/>
              </w:divBdr>
              <w:divsChild>
                <w:div w:id="424037497">
                  <w:marLeft w:val="0"/>
                  <w:marRight w:val="0"/>
                  <w:marTop w:val="0"/>
                  <w:marBottom w:val="0"/>
                  <w:divBdr>
                    <w:top w:val="none" w:sz="0" w:space="0" w:color="auto"/>
                    <w:left w:val="none" w:sz="0" w:space="0" w:color="auto"/>
                    <w:bottom w:val="none" w:sz="0" w:space="0" w:color="auto"/>
                    <w:right w:val="none" w:sz="0" w:space="0" w:color="auto"/>
                  </w:divBdr>
                </w:div>
                <w:div w:id="1685665402">
                  <w:marLeft w:val="0"/>
                  <w:marRight w:val="0"/>
                  <w:marTop w:val="0"/>
                  <w:marBottom w:val="0"/>
                  <w:divBdr>
                    <w:top w:val="none" w:sz="0" w:space="0" w:color="auto"/>
                    <w:left w:val="none" w:sz="0" w:space="0" w:color="auto"/>
                    <w:bottom w:val="none" w:sz="0" w:space="0" w:color="auto"/>
                    <w:right w:val="none" w:sz="0" w:space="0" w:color="auto"/>
                  </w:divBdr>
                </w:div>
              </w:divsChild>
            </w:div>
            <w:div w:id="1084229024">
              <w:marLeft w:val="0"/>
              <w:marRight w:val="0"/>
              <w:marTop w:val="0"/>
              <w:marBottom w:val="0"/>
              <w:divBdr>
                <w:top w:val="none" w:sz="0" w:space="0" w:color="auto"/>
                <w:left w:val="none" w:sz="0" w:space="0" w:color="auto"/>
                <w:bottom w:val="none" w:sz="0" w:space="0" w:color="auto"/>
                <w:right w:val="none" w:sz="0" w:space="0" w:color="auto"/>
              </w:divBdr>
              <w:divsChild>
                <w:div w:id="365761355">
                  <w:marLeft w:val="0"/>
                  <w:marRight w:val="0"/>
                  <w:marTop w:val="0"/>
                  <w:marBottom w:val="0"/>
                  <w:divBdr>
                    <w:top w:val="none" w:sz="0" w:space="0" w:color="auto"/>
                    <w:left w:val="none" w:sz="0" w:space="0" w:color="auto"/>
                    <w:bottom w:val="none" w:sz="0" w:space="0" w:color="auto"/>
                    <w:right w:val="none" w:sz="0" w:space="0" w:color="auto"/>
                  </w:divBdr>
                </w:div>
              </w:divsChild>
            </w:div>
            <w:div w:id="1706176820">
              <w:marLeft w:val="0"/>
              <w:marRight w:val="0"/>
              <w:marTop w:val="0"/>
              <w:marBottom w:val="0"/>
              <w:divBdr>
                <w:top w:val="none" w:sz="0" w:space="0" w:color="auto"/>
                <w:left w:val="none" w:sz="0" w:space="0" w:color="auto"/>
                <w:bottom w:val="none" w:sz="0" w:space="0" w:color="auto"/>
                <w:right w:val="none" w:sz="0" w:space="0" w:color="auto"/>
              </w:divBdr>
              <w:divsChild>
                <w:div w:id="1524593751">
                  <w:marLeft w:val="0"/>
                  <w:marRight w:val="0"/>
                  <w:marTop w:val="0"/>
                  <w:marBottom w:val="0"/>
                  <w:divBdr>
                    <w:top w:val="none" w:sz="0" w:space="0" w:color="auto"/>
                    <w:left w:val="none" w:sz="0" w:space="0" w:color="auto"/>
                    <w:bottom w:val="none" w:sz="0" w:space="0" w:color="auto"/>
                    <w:right w:val="none" w:sz="0" w:space="0" w:color="auto"/>
                  </w:divBdr>
                </w:div>
              </w:divsChild>
            </w:div>
            <w:div w:id="1359891738">
              <w:marLeft w:val="0"/>
              <w:marRight w:val="0"/>
              <w:marTop w:val="0"/>
              <w:marBottom w:val="0"/>
              <w:divBdr>
                <w:top w:val="none" w:sz="0" w:space="0" w:color="auto"/>
                <w:left w:val="none" w:sz="0" w:space="0" w:color="auto"/>
                <w:bottom w:val="none" w:sz="0" w:space="0" w:color="auto"/>
                <w:right w:val="none" w:sz="0" w:space="0" w:color="auto"/>
              </w:divBdr>
              <w:divsChild>
                <w:div w:id="627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8609">
          <w:marLeft w:val="0"/>
          <w:marRight w:val="0"/>
          <w:marTop w:val="0"/>
          <w:marBottom w:val="0"/>
          <w:divBdr>
            <w:top w:val="none" w:sz="0" w:space="0" w:color="auto"/>
            <w:left w:val="none" w:sz="0" w:space="0" w:color="auto"/>
            <w:bottom w:val="none" w:sz="0" w:space="0" w:color="auto"/>
            <w:right w:val="none" w:sz="0" w:space="0" w:color="auto"/>
          </w:divBdr>
          <w:divsChild>
            <w:div w:id="480772635">
              <w:marLeft w:val="0"/>
              <w:marRight w:val="0"/>
              <w:marTop w:val="0"/>
              <w:marBottom w:val="0"/>
              <w:divBdr>
                <w:top w:val="none" w:sz="0" w:space="0" w:color="auto"/>
                <w:left w:val="none" w:sz="0" w:space="0" w:color="auto"/>
                <w:bottom w:val="none" w:sz="0" w:space="0" w:color="auto"/>
                <w:right w:val="none" w:sz="0" w:space="0" w:color="auto"/>
              </w:divBdr>
              <w:divsChild>
                <w:div w:id="8958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0165">
      <w:bodyDiv w:val="1"/>
      <w:marLeft w:val="0"/>
      <w:marRight w:val="0"/>
      <w:marTop w:val="0"/>
      <w:marBottom w:val="0"/>
      <w:divBdr>
        <w:top w:val="none" w:sz="0" w:space="0" w:color="auto"/>
        <w:left w:val="none" w:sz="0" w:space="0" w:color="auto"/>
        <w:bottom w:val="none" w:sz="0" w:space="0" w:color="auto"/>
        <w:right w:val="none" w:sz="0" w:space="0" w:color="auto"/>
      </w:divBdr>
      <w:divsChild>
        <w:div w:id="953557171">
          <w:marLeft w:val="0"/>
          <w:marRight w:val="0"/>
          <w:marTop w:val="0"/>
          <w:marBottom w:val="0"/>
          <w:divBdr>
            <w:top w:val="none" w:sz="0" w:space="0" w:color="auto"/>
            <w:left w:val="none" w:sz="0" w:space="0" w:color="auto"/>
            <w:bottom w:val="none" w:sz="0" w:space="0" w:color="auto"/>
            <w:right w:val="none" w:sz="0" w:space="0" w:color="auto"/>
          </w:divBdr>
          <w:divsChild>
            <w:div w:id="657156291">
              <w:marLeft w:val="0"/>
              <w:marRight w:val="0"/>
              <w:marTop w:val="0"/>
              <w:marBottom w:val="0"/>
              <w:divBdr>
                <w:top w:val="none" w:sz="0" w:space="0" w:color="auto"/>
                <w:left w:val="none" w:sz="0" w:space="0" w:color="auto"/>
                <w:bottom w:val="none" w:sz="0" w:space="0" w:color="auto"/>
                <w:right w:val="none" w:sz="0" w:space="0" w:color="auto"/>
              </w:divBdr>
              <w:divsChild>
                <w:div w:id="1330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6329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Granda</dc:creator>
  <cp:keywords/>
  <dc:description/>
  <cp:lastModifiedBy>Kinga Świeczka</cp:lastModifiedBy>
  <cp:revision>2</cp:revision>
  <dcterms:created xsi:type="dcterms:W3CDTF">2025-05-16T06:50:00Z</dcterms:created>
  <dcterms:modified xsi:type="dcterms:W3CDTF">2025-05-16T06:50:00Z</dcterms:modified>
</cp:coreProperties>
</file>